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中国人民政治协商会议河北省</w:t>
      </w:r>
    </w:p>
    <w:p>
      <w:pPr>
        <w:autoSpaceDE w:val="0"/>
        <w:autoSpaceDN w:val="0"/>
        <w:adjustRightInd w:val="0"/>
        <w:spacing w:line="580" w:lineRule="exact"/>
        <w:jc w:val="center"/>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lang w:val="en-US" w:eastAsia="zh-CN"/>
        </w:rPr>
        <w:t>大厂回族自治县委员会部门绩效自评报告</w:t>
      </w:r>
    </w:p>
    <w:p>
      <w:pPr>
        <w:numPr>
          <w:ilvl w:val="0"/>
          <w:numId w:val="0"/>
        </w:numPr>
        <w:autoSpaceDE w:val="0"/>
        <w:autoSpaceDN w:val="0"/>
        <w:adjustRightInd w:val="0"/>
        <w:spacing w:line="580" w:lineRule="exact"/>
        <w:rPr>
          <w:rFonts w:hint="eastAsia" w:ascii="黑体" w:hAnsi="黑体" w:eastAsia="黑体"/>
          <w:bCs/>
          <w:kern w:val="0"/>
          <w:sz w:val="32"/>
          <w:szCs w:val="32"/>
          <w:lang w:val="en-US" w:eastAsia="zh-CN"/>
        </w:rPr>
      </w:pPr>
    </w:p>
    <w:p>
      <w:pPr>
        <w:numPr>
          <w:ilvl w:val="0"/>
          <w:numId w:val="1"/>
        </w:numPr>
        <w:autoSpaceDE w:val="0"/>
        <w:autoSpaceDN w:val="0"/>
        <w:adjustRightInd w:val="0"/>
        <w:spacing w:line="580" w:lineRule="exact"/>
        <w:ind w:left="630" w:leftChars="0"/>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绩效自评工作组织开展情况</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1.收集绩效信息。对照批复的绩效目标，以绩效目标执行情况为重点收集绩效</w:t>
      </w:r>
      <w:r>
        <w:rPr>
          <w:rFonts w:hint="eastAsia" w:ascii="仿宋" w:hAnsi="仿宋" w:eastAsia="仿宋" w:cs="仿宋"/>
          <w:color w:val="000000"/>
          <w:kern w:val="0"/>
          <w:sz w:val="32"/>
          <w:szCs w:val="32"/>
          <w:lang w:val="en-US" w:eastAsia="zh-CN"/>
        </w:rPr>
        <w:t>项目</w:t>
      </w:r>
      <w:r>
        <w:rPr>
          <w:rFonts w:hint="eastAsia" w:ascii="仿宋" w:hAnsi="仿宋" w:eastAsia="仿宋" w:cs="仿宋"/>
          <w:color w:val="000000"/>
          <w:kern w:val="0"/>
          <w:sz w:val="32"/>
          <w:szCs w:val="32"/>
        </w:rPr>
        <w:t>信息。</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2.分析绩效信息。在收集绩效信息的基础上，对偏离绩效目标的原因进行分析，对全年绩效目标完成情况进行</w:t>
      </w:r>
      <w:r>
        <w:rPr>
          <w:rFonts w:hint="eastAsia" w:ascii="仿宋" w:hAnsi="仿宋" w:eastAsia="仿宋" w:cs="仿宋"/>
          <w:color w:val="000000"/>
          <w:kern w:val="0"/>
          <w:sz w:val="32"/>
          <w:szCs w:val="32"/>
          <w:lang w:val="en-US" w:eastAsia="zh-CN"/>
        </w:rPr>
        <w:t>分析</w:t>
      </w:r>
      <w:r>
        <w:rPr>
          <w:rFonts w:hint="eastAsia" w:ascii="仿宋" w:hAnsi="仿宋" w:eastAsia="仿宋" w:cs="仿宋"/>
          <w:color w:val="000000"/>
          <w:kern w:val="0"/>
          <w:sz w:val="32"/>
          <w:szCs w:val="32"/>
        </w:rPr>
        <w:t>，并</w:t>
      </w:r>
      <w:r>
        <w:rPr>
          <w:rFonts w:hint="eastAsia" w:ascii="仿宋" w:hAnsi="仿宋" w:eastAsia="仿宋" w:cs="仿宋"/>
          <w:color w:val="000000"/>
          <w:kern w:val="0"/>
          <w:sz w:val="32"/>
          <w:szCs w:val="32"/>
          <w:lang w:val="en-US" w:eastAsia="zh-CN"/>
        </w:rPr>
        <w:t>查找未</w:t>
      </w:r>
      <w:r>
        <w:rPr>
          <w:rFonts w:hint="eastAsia" w:ascii="仿宋" w:hAnsi="仿宋" w:eastAsia="仿宋" w:cs="仿宋"/>
          <w:color w:val="000000"/>
          <w:kern w:val="0"/>
          <w:sz w:val="32"/>
          <w:szCs w:val="32"/>
        </w:rPr>
        <w:t>完成目标的原因及。</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3.填报绩效</w:t>
      </w:r>
      <w:r>
        <w:rPr>
          <w:rFonts w:hint="eastAsia" w:ascii="仿宋" w:hAnsi="仿宋" w:eastAsia="仿宋" w:cs="仿宋"/>
          <w:color w:val="000000"/>
          <w:kern w:val="0"/>
          <w:sz w:val="32"/>
          <w:szCs w:val="32"/>
          <w:lang w:val="en-US" w:eastAsia="zh-CN"/>
        </w:rPr>
        <w:t>项目自评表</w:t>
      </w:r>
      <w:r>
        <w:rPr>
          <w:rFonts w:hint="eastAsia" w:ascii="仿宋" w:hAnsi="仿宋" w:eastAsia="仿宋" w:cs="仿宋"/>
          <w:color w:val="000000"/>
          <w:kern w:val="0"/>
          <w:sz w:val="32"/>
          <w:szCs w:val="32"/>
        </w:rPr>
        <w:t>。在分析绩效监控信息的基础上填写《</w:t>
      </w:r>
      <w:r>
        <w:rPr>
          <w:rFonts w:hint="eastAsia" w:ascii="仿宋" w:hAnsi="仿宋" w:eastAsia="仿宋" w:cs="仿宋"/>
          <w:color w:val="000000"/>
          <w:kern w:val="0"/>
          <w:sz w:val="32"/>
          <w:szCs w:val="32"/>
          <w:lang w:val="en-US" w:eastAsia="zh-CN"/>
        </w:rPr>
        <w:t>项目支出自评表</w:t>
      </w:r>
      <w:r>
        <w:rPr>
          <w:rFonts w:hint="eastAsia" w:ascii="仿宋" w:hAnsi="仿宋" w:eastAsia="仿宋" w:cs="仿宋"/>
          <w:color w:val="000000"/>
          <w:kern w:val="0"/>
          <w:sz w:val="32"/>
          <w:szCs w:val="32"/>
        </w:rPr>
        <w:t>》，作为绩效评价的依据。</w:t>
      </w:r>
    </w:p>
    <w:p>
      <w:pPr>
        <w:autoSpaceDE w:val="0"/>
        <w:autoSpaceDN w:val="0"/>
        <w:adjustRightInd w:val="0"/>
        <w:spacing w:line="580" w:lineRule="exact"/>
        <w:ind w:firstLine="640" w:firstLineChars="200"/>
        <w:jc w:val="left"/>
        <w:rPr>
          <w:rFonts w:hint="eastAsia" w:ascii="黑体" w:hAnsi="黑体" w:eastAsia="黑体"/>
          <w:bCs/>
          <w:kern w:val="0"/>
          <w:sz w:val="32"/>
          <w:szCs w:val="32"/>
          <w:lang w:val="en-US" w:eastAsia="zh-CN"/>
        </w:rPr>
      </w:pPr>
      <w:r>
        <w:rPr>
          <w:rFonts w:hint="eastAsia" w:ascii="仿宋" w:hAnsi="仿宋" w:eastAsia="仿宋" w:cs="仿宋"/>
          <w:color w:val="000000"/>
          <w:kern w:val="0"/>
          <w:sz w:val="32"/>
          <w:szCs w:val="32"/>
        </w:rPr>
        <w:t>4.报送绩效</w:t>
      </w:r>
      <w:r>
        <w:rPr>
          <w:rFonts w:hint="eastAsia" w:ascii="仿宋" w:hAnsi="仿宋" w:eastAsia="仿宋" w:cs="仿宋"/>
          <w:color w:val="000000"/>
          <w:kern w:val="0"/>
          <w:sz w:val="32"/>
          <w:szCs w:val="32"/>
          <w:lang w:val="en-US" w:eastAsia="zh-CN"/>
        </w:rPr>
        <w:t>自评</w:t>
      </w:r>
      <w:r>
        <w:rPr>
          <w:rFonts w:hint="eastAsia" w:ascii="仿宋" w:hAnsi="仿宋" w:eastAsia="仿宋" w:cs="仿宋"/>
          <w:color w:val="000000"/>
          <w:kern w:val="0"/>
          <w:sz w:val="32"/>
          <w:szCs w:val="32"/>
        </w:rPr>
        <w:t>报告。集中绩效</w:t>
      </w:r>
      <w:r>
        <w:rPr>
          <w:rFonts w:hint="eastAsia" w:ascii="仿宋" w:hAnsi="仿宋" w:eastAsia="仿宋" w:cs="仿宋"/>
          <w:color w:val="000000"/>
          <w:kern w:val="0"/>
          <w:sz w:val="32"/>
          <w:szCs w:val="32"/>
          <w:lang w:val="en-US" w:eastAsia="zh-CN"/>
        </w:rPr>
        <w:t>自评</w:t>
      </w:r>
      <w:r>
        <w:rPr>
          <w:rFonts w:hint="eastAsia" w:ascii="仿宋" w:hAnsi="仿宋" w:eastAsia="仿宋" w:cs="仿宋"/>
          <w:color w:val="000000"/>
          <w:kern w:val="0"/>
          <w:sz w:val="32"/>
          <w:szCs w:val="32"/>
        </w:rPr>
        <w:t>工作完成后，及时总结经验、发现问题、提出下一步改进措施，形成本单位绩效</w:t>
      </w:r>
      <w:r>
        <w:rPr>
          <w:rFonts w:hint="eastAsia" w:ascii="仿宋" w:hAnsi="仿宋" w:eastAsia="仿宋" w:cs="仿宋"/>
          <w:color w:val="000000"/>
          <w:kern w:val="0"/>
          <w:sz w:val="32"/>
          <w:szCs w:val="32"/>
          <w:lang w:val="en-US" w:eastAsia="zh-CN"/>
        </w:rPr>
        <w:t>自评</w:t>
      </w:r>
      <w:r>
        <w:rPr>
          <w:rFonts w:hint="eastAsia" w:ascii="仿宋" w:hAnsi="仿宋" w:eastAsia="仿宋" w:cs="仿宋"/>
          <w:color w:val="000000"/>
          <w:kern w:val="0"/>
          <w:sz w:val="32"/>
          <w:szCs w:val="32"/>
        </w:rPr>
        <w:t>报告。</w:t>
      </w:r>
    </w:p>
    <w:p>
      <w:pPr>
        <w:autoSpaceDE w:val="0"/>
        <w:autoSpaceDN w:val="0"/>
        <w:adjustRightInd w:val="0"/>
        <w:spacing w:line="580" w:lineRule="exact"/>
        <w:ind w:firstLine="640" w:firstLineChars="200"/>
        <w:jc w:val="lef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二、绩效目标实现情况</w:t>
      </w:r>
    </w:p>
    <w:p>
      <w:pPr>
        <w:autoSpaceDE w:val="0"/>
        <w:autoSpaceDN w:val="0"/>
        <w:adjustRightInd w:val="0"/>
        <w:spacing w:line="58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紧紧围绕整体工作目标，开展全年各项工作，服务能力和服务水平明显提高。</w:t>
      </w:r>
      <w:r>
        <w:rPr>
          <w:rFonts w:hint="eastAsia" w:ascii="仿宋" w:hAnsi="仿宋" w:eastAsia="仿宋" w:cs="仿宋"/>
          <w:color w:val="000000"/>
          <w:kern w:val="0"/>
          <w:sz w:val="32"/>
          <w:szCs w:val="32"/>
          <w:lang w:val="en-US" w:eastAsia="zh-CN"/>
        </w:rPr>
        <w:t>就2022年县政协所有项目经费做以下简要目标情况说明。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委员活动室工作经费。年初既定项目，为县政协发挥爱国统一战线组织作用，促进委员交流协助开展活动所用，年初目标开展活动10次以上，领导阅批活动报道12次以上，因2022年疫情影响未达到年初既定目标，项目执行金额为14万元，其他达到年初制定的绩效目标，自评得分80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2、人大、政协机关物业服务费。年初既定项目，为县政协、人大办公楼物业管理服务费，项目金额75万元，2022年已完成全年服务工作，完成绩效目标，自评得分100分。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十一届二次会议费。年初既定项目，为县政协十一届二次会议召开使用资金，项目执行金额为49.3961万元。已于2022年2月顺利召开十一届一次会议，高标准圆满完成会议流程，已达到制定的绩效目标，自评得分100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政协委员报刊征订费。年初既定项目，为县政协为十一届委员订购学习刊物使用资金，项目执行金额为2.601841万元，已于2022年底为委员订购《人民政协报》、《乡音》、《中国民族》3种报刊，订购覆盖率为100%，均已达到年初制定的绩效目标，自评得分100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政协委员学习培训费。年初既定项目，为县政协培训学习使用经费。年初制定培训目标为全年组织不低于4次培训，因2022年疫情影响，组织2次线上培训，未达到年初目标。培训覆盖率90%，项目执行金额为4.2万元，自评得分90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6、文史资料征集费。</w:t>
      </w:r>
      <w:r>
        <w:rPr>
          <w:rFonts w:hint="eastAsia" w:ascii="仿宋" w:hAnsi="仿宋" w:eastAsia="仿宋" w:cs="仿宋"/>
          <w:color w:val="000000"/>
          <w:kern w:val="0"/>
          <w:sz w:val="32"/>
          <w:szCs w:val="32"/>
          <w:lang w:val="en-US" w:eastAsia="zh-CN"/>
        </w:rPr>
        <w:tab/>
      </w:r>
      <w:r>
        <w:rPr>
          <w:rFonts w:hint="eastAsia" w:ascii="仿宋" w:hAnsi="仿宋" w:eastAsia="仿宋" w:cs="仿宋"/>
          <w:color w:val="000000"/>
          <w:kern w:val="0"/>
          <w:sz w:val="32"/>
          <w:szCs w:val="32"/>
          <w:lang w:val="en-US" w:eastAsia="zh-CN"/>
        </w:rPr>
        <w:t>年初既定项目，为县政协研究整理编辑出版文史资料所需经费，2022年内整理出版两本文史资料，并以赠阅提供文史资料线索群众，使群众了解大厂，认识大厂。项目执行金额为9.6万元，只印刷一本书籍，未达到年初制定的绩效目标，自评得分90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7、《大厂记忆》印刷费。年中调整项目，用于追印《大厂记忆》一书所需经费，已于2022年完成追印工作，并赠予所需人群，群众满意度100%，项目执行金额8万元，均已达到制定的绩效目标，自评得分100分。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界别委员党建活动经费。年初既定项目，为县政协针对政协委员中的党员开展活动，提高党员活力，提高党性教育开展活动所需经费。2022年受疫情影响并未达到年初制定工作目标，项目执行金额7.5万元，自评得分90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9、政协委员视察经费。年初既定项目，为县政协组织政协委员针对县委县政府中心工作进行调研视察，并向县委县</w:t>
      </w:r>
      <w:bookmarkStart w:id="0" w:name="_GoBack"/>
      <w:bookmarkEnd w:id="0"/>
      <w:r>
        <w:rPr>
          <w:rFonts w:hint="eastAsia" w:ascii="仿宋" w:hAnsi="仿宋" w:eastAsia="仿宋" w:cs="仿宋"/>
          <w:color w:val="000000"/>
          <w:kern w:val="0"/>
          <w:sz w:val="32"/>
          <w:szCs w:val="32"/>
          <w:lang w:val="en-US" w:eastAsia="zh-CN"/>
        </w:rPr>
        <w:t>政府提供调研报告所需经费。2022年受疫情及财政资金影响，此项目未开展。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Chars="0" w:firstLine="640" w:firstLineChars="200"/>
        <w:jc w:val="left"/>
        <w:textAlignment w:val="auto"/>
        <w:rPr>
          <w:rFonts w:hint="default" w:ascii="黑体" w:hAnsi="黑体" w:eastAsia="黑体"/>
          <w:bCs/>
          <w:kern w:val="0"/>
          <w:sz w:val="32"/>
          <w:szCs w:val="32"/>
          <w:lang w:val="en-US" w:eastAsia="zh-CN"/>
        </w:rPr>
      </w:pPr>
      <w:r>
        <w:rPr>
          <w:rFonts w:hint="eastAsia" w:ascii="仿宋" w:hAnsi="仿宋" w:eastAsia="仿宋" w:cs="仿宋"/>
          <w:color w:val="000000"/>
          <w:kern w:val="0"/>
          <w:sz w:val="32"/>
          <w:szCs w:val="32"/>
          <w:lang w:val="en-US" w:eastAsia="zh-CN"/>
        </w:rPr>
        <w:t>10、给排水系统及卫生间改造尾款。年初既定项目，为县政协人大原办公楼卫生间装修尾款，卫生间改造均已完成，验收合格率达到90%以上，2022年尾款为6.55万元，均已到达年初制定的绩效目标，自评得分100分。</w:t>
      </w:r>
    </w:p>
    <w:p>
      <w:pPr>
        <w:numPr>
          <w:ilvl w:val="0"/>
          <w:numId w:val="1"/>
        </w:numPr>
        <w:autoSpaceDE w:val="0"/>
        <w:autoSpaceDN w:val="0"/>
        <w:adjustRightInd w:val="0"/>
        <w:spacing w:line="580" w:lineRule="exact"/>
        <w:ind w:left="630" w:leftChars="0" w:firstLine="0" w:firstLineChars="0"/>
        <w:jc w:val="lef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目标设定质量情况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left="0" w:leftChars="0"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政协主要职责是政治协商、民主监督、参政议政和政协事务管理工作。    </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（一）政治协商工作绩效目标情况</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就大政方针及重要问题在决策之前进行协商和就决策执行过程中的重要问题进行协商。绩效目标：加强党组织建设和党员管理,不断提高执政能力和领导水平。</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总体绩效目标：完善各项会议制度，规范会议程序，提高会议质量，提高政治协商水平。</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1、政协会议：各类会议是政协履行职能的主要形式，是开展工作的主体，是委员履行自身职责的主要途径。</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绩效目标：完善各项会议制度，规范会议程序，提高会议质量，提高政治协商水平。</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2、协商民主: 根据形势、任务和党委政府统一部署，安排协商活动，召开专题座谈会等。</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绩效目标：增强开展政治协商的自觉性和主动性，规范协商内容，丰富协商形式和层次，把政治协商纳入决策程序。对外交往工作成效显著。</w:t>
      </w:r>
    </w:p>
    <w:p>
      <w:pPr>
        <w:autoSpaceDE w:val="0"/>
        <w:autoSpaceDN w:val="0"/>
        <w:adjustRightInd w:val="0"/>
        <w:spacing w:line="58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针对以上绩效目标均已实现。</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（二）民主监督工作绩效目标情况</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有效履行民主监督职责。通过意见、建议、批评的方式对国家法律法规的实施、重大方针政策的贯彻执行、县委、</w:t>
      </w:r>
      <w:r>
        <w:rPr>
          <w:rFonts w:hint="eastAsia" w:ascii="仿宋" w:hAnsi="仿宋" w:eastAsia="仿宋" w:cs="仿宋"/>
          <w:color w:val="000000"/>
          <w:kern w:val="0"/>
          <w:sz w:val="32"/>
          <w:szCs w:val="32"/>
          <w:lang w:val="en-US" w:eastAsia="zh-CN"/>
        </w:rPr>
        <w:t>县</w:t>
      </w:r>
      <w:r>
        <w:rPr>
          <w:rFonts w:hint="eastAsia" w:ascii="仿宋" w:hAnsi="仿宋" w:eastAsia="仿宋" w:cs="仿宋"/>
          <w:color w:val="000000"/>
          <w:kern w:val="0"/>
          <w:sz w:val="32"/>
          <w:szCs w:val="32"/>
        </w:rPr>
        <w:t>政府的工作进行政治监督。</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总体绩效目标：完善民主监督机制，畅通民主监督渠道，建立健全知情、沟通制度，将民主监督寓于委员提案、进行视察、参与工作检查等活动中，提高民主监督质量和成效。</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1．监督事务：组织、鼓励和引导委员深入实际，通过建议案、提案等形式进行监督。通过参加党委政府组织的调查和检查活动实施监督。</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绩效目标：完善民主监督机制，畅通民主监督渠道，建立健全知情、沟通制度，加强工作协调配合，提高民主监督的质量和成效。</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2．提案工作：对政协委员和参加政协的各党派团体以及各专委会（提案者）的提案进行审查立案，立案后交承办单位办理，适时督办。</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绩效目标：完善提案审查、办理和反馈机制，做到提案程序更加规范，制度更加完善，提案质量和办理质量不断提高，政协履职作用更加突出。</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针对以上绩效目标均已实现。</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（三）参政议政工作绩效目标情况</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通过对重大问题以及人民群众普遍关心的问题，开展调查研究，向县委、县政府提出意见和建议。</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总体绩效目标：发挥政协作为扩大社会各界有序参与的重要渠道作用，探索开展活动的新方法淅途径，充分调动委员参政议政积极，向县委、县政府提出高质量的建议案。</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1、专题调研：选择经济社会发展中具有综合性、全局性、前瞻性的课题，在县委和县政府有关部门密切配合下，深入调查研究，开展咨询论证、提出意见建议。</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绩效目标：通过调研课题就经济县委和政府关注的问题，提出客观、有价值、有分量、有影响的意见建议，促进决策民主化和科学化。</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2、社情民意：了解和反映社会不同阶层、群体的愿望和要求反映给决策部门。</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绩效目标：通过界别渠道密切联系群众，反映社情民意，努力做到协调关系、化解矛盾、理顺情绪，增进社会各阶层不同利益群体的和谐和稳定。</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针对以上绩效目标均已实现。</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（四）政协事务工作绩效目标情况</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县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总体绩效目标：机关自身建设、服务保障能力进一步提升。</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1、综合业务管理：加强县政协机关自身建设和宣传文史工作，扩大与政协办公，县委、县人大常委会、政府办公，县各民主党派、工商联、人民团体、县直有关部门和市、县（区）政协的联系、协调工作。</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绩效目标：政协自身建设质量更加扎实，工作科学化水平进一步提升。文史资料的社会功能增强，理论研究成果服务履职作用明显。</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综合事务管理：县政协机关的外事工作，机构编制、人事任免、调配及人员培训、考核奖惩、工资福利，后勤保障、机关经费管理、资产管理、基建和审计，机关接待、离退休人员服务，以及承办县政协主席、副主席、秘书长交办的其他事项。</w:t>
      </w:r>
    </w:p>
    <w:p>
      <w:pPr>
        <w:autoSpaceDE w:val="0"/>
        <w:autoSpaceDN w:val="0"/>
        <w:adjustRightInd w:val="0"/>
        <w:spacing w:line="5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绩效目标：机关基本设施设备正常运转、信息化保障、老干部服务保障能力进一步提高。</w:t>
      </w:r>
    </w:p>
    <w:p>
      <w:pPr>
        <w:autoSpaceDE w:val="0"/>
        <w:autoSpaceDN w:val="0"/>
        <w:adjustRightInd w:val="0"/>
        <w:spacing w:line="580" w:lineRule="exact"/>
        <w:ind w:firstLine="640" w:firstLineChars="200"/>
        <w:jc w:val="left"/>
        <w:rPr>
          <w:rFonts w:hint="eastAsia" w:ascii="黑体" w:hAnsi="黑体" w:eastAsia="黑体"/>
          <w:bCs/>
          <w:kern w:val="0"/>
          <w:sz w:val="32"/>
          <w:szCs w:val="32"/>
          <w:lang w:val="en-US" w:eastAsia="zh-CN"/>
        </w:rPr>
      </w:pPr>
      <w:r>
        <w:rPr>
          <w:rFonts w:hint="eastAsia" w:ascii="仿宋" w:hAnsi="仿宋" w:eastAsia="仿宋" w:cs="仿宋"/>
          <w:color w:val="000000"/>
          <w:kern w:val="0"/>
          <w:sz w:val="32"/>
          <w:szCs w:val="32"/>
          <w:lang w:val="en-US" w:eastAsia="zh-CN"/>
        </w:rPr>
        <w:t>针对以上绩效目标均已实现。</w:t>
      </w:r>
    </w:p>
    <w:p>
      <w:pPr>
        <w:numPr>
          <w:ilvl w:val="0"/>
          <w:numId w:val="2"/>
        </w:numPr>
        <w:autoSpaceDE w:val="0"/>
        <w:autoSpaceDN w:val="0"/>
        <w:adjustRightInd w:val="0"/>
        <w:spacing w:line="580" w:lineRule="exact"/>
        <w:ind w:firstLine="640" w:firstLineChars="200"/>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综合评价结论</w:t>
      </w:r>
    </w:p>
    <w:p>
      <w:pPr>
        <w:autoSpaceDE w:val="0"/>
        <w:autoSpaceDN w:val="0"/>
        <w:adjustRightInd w:val="0"/>
        <w:spacing w:line="58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2022年预算项目总数10个，已评价项目10个，应评价资金总量176.847941万元，已评价资金总量176.847941万元。其中8个项目自评等级为优，1个项目自评等级为良，1个自评等级为差。</w:t>
      </w:r>
    </w:p>
    <w:p>
      <w:pPr>
        <w:autoSpaceDE w:val="0"/>
        <w:autoSpaceDN w:val="0"/>
        <w:adjustRightInd w:val="0"/>
        <w:spacing w:line="580" w:lineRule="exact"/>
        <w:ind w:firstLine="640" w:firstLineChars="200"/>
        <w:rPr>
          <w:rFonts w:hint="default" w:ascii="黑体" w:hAnsi="黑体" w:eastAsia="黑体"/>
          <w:bCs/>
          <w:kern w:val="0"/>
          <w:sz w:val="32"/>
          <w:szCs w:val="32"/>
          <w:lang w:val="en-US" w:eastAsia="zh-CN"/>
        </w:rPr>
      </w:pPr>
      <w:r>
        <w:rPr>
          <w:rFonts w:hint="eastAsia" w:ascii="黑体" w:hAnsi="黑体" w:eastAsia="黑体"/>
          <w:bCs/>
          <w:kern w:val="0"/>
          <w:sz w:val="32"/>
          <w:szCs w:val="32"/>
          <w:lang w:val="en-US" w:eastAsia="zh-CN"/>
        </w:rPr>
        <w:t>五</w:t>
      </w:r>
      <w:r>
        <w:rPr>
          <w:rFonts w:hint="eastAsia" w:ascii="黑体" w:hAnsi="黑体" w:eastAsia="黑体"/>
          <w:bCs/>
          <w:kern w:val="0"/>
          <w:sz w:val="32"/>
          <w:szCs w:val="32"/>
        </w:rPr>
        <w:t>、</w:t>
      </w:r>
      <w:r>
        <w:rPr>
          <w:rFonts w:hint="eastAsia" w:ascii="黑体" w:hAnsi="黑体" w:eastAsia="黑体"/>
          <w:bCs/>
          <w:kern w:val="0"/>
          <w:sz w:val="32"/>
          <w:szCs w:val="32"/>
          <w:lang w:val="en-US" w:eastAsia="zh-CN"/>
        </w:rPr>
        <w:t>整改措施及结果应用</w:t>
      </w:r>
    </w:p>
    <w:p>
      <w:pPr>
        <w:adjustRightInd w:val="0"/>
        <w:snapToGrid w:val="0"/>
        <w:spacing w:line="560" w:lineRule="exact"/>
        <w:ind w:firstLine="640" w:firstLineChars="200"/>
        <w:outlineLvl w:val="1"/>
        <w:rPr>
          <w:rFonts w:hint="eastAsia" w:ascii="仿宋" w:hAnsi="仿宋" w:eastAsia="仿宋" w:cs="仿宋"/>
          <w:bCs/>
          <w:kern w:val="0"/>
          <w:sz w:val="32"/>
          <w:szCs w:val="32"/>
        </w:rPr>
      </w:pPr>
      <w:r>
        <w:rPr>
          <w:rFonts w:hint="eastAsia" w:ascii="仿宋" w:hAnsi="仿宋" w:eastAsia="仿宋" w:cs="仿宋"/>
          <w:color w:val="000000"/>
          <w:sz w:val="32"/>
          <w:szCs w:val="32"/>
        </w:rPr>
        <w:t>通过</w:t>
      </w:r>
      <w:r>
        <w:rPr>
          <w:rFonts w:hint="eastAsia" w:ascii="仿宋" w:hAnsi="仿宋" w:eastAsia="仿宋" w:cs="仿宋"/>
          <w:sz w:val="32"/>
          <w:szCs w:val="32"/>
        </w:rPr>
        <w:t>本次绩效</w:t>
      </w:r>
      <w:r>
        <w:rPr>
          <w:rFonts w:hint="eastAsia" w:ascii="仿宋" w:hAnsi="仿宋" w:eastAsia="仿宋" w:cs="仿宋"/>
          <w:sz w:val="32"/>
          <w:szCs w:val="32"/>
          <w:lang w:val="en-US" w:eastAsia="zh-CN"/>
        </w:rPr>
        <w:t>自评</w:t>
      </w:r>
      <w:r>
        <w:rPr>
          <w:rFonts w:hint="eastAsia" w:ascii="仿宋" w:hAnsi="仿宋" w:eastAsia="仿宋" w:cs="仿宋"/>
          <w:sz w:val="32"/>
          <w:szCs w:val="32"/>
        </w:rPr>
        <w:t>，发现以下问题，并根据实际情况提出整改措施：</w:t>
      </w:r>
    </w:p>
    <w:p>
      <w:pPr>
        <w:autoSpaceDE w:val="0"/>
        <w:autoSpaceDN w:val="0"/>
        <w:adjustRightInd w:val="0"/>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（一）预算支出进度安排需精准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由202</w:t>
      </w:r>
      <w:r>
        <w:rPr>
          <w:rFonts w:hint="eastAsia" w:ascii="仿宋" w:hAnsi="仿宋" w:eastAsia="仿宋" w:cs="仿宋"/>
          <w:sz w:val="32"/>
          <w:szCs w:val="32"/>
          <w:lang w:val="en-US" w:eastAsia="zh-CN"/>
        </w:rPr>
        <w:t>2</w:t>
      </w:r>
      <w:r>
        <w:rPr>
          <w:rFonts w:hint="eastAsia" w:ascii="仿宋" w:hAnsi="仿宋" w:eastAsia="仿宋" w:cs="仿宋"/>
          <w:sz w:val="32"/>
          <w:szCs w:val="32"/>
        </w:rPr>
        <w:t>年度全项目绩效</w:t>
      </w:r>
      <w:r>
        <w:rPr>
          <w:rFonts w:hint="eastAsia" w:ascii="仿宋" w:hAnsi="仿宋" w:eastAsia="仿宋" w:cs="仿宋"/>
          <w:sz w:val="32"/>
          <w:szCs w:val="32"/>
          <w:lang w:val="en-US" w:eastAsia="zh-CN"/>
        </w:rPr>
        <w:t>自评</w:t>
      </w:r>
      <w:r>
        <w:rPr>
          <w:rFonts w:hint="eastAsia" w:ascii="仿宋" w:hAnsi="仿宋" w:eastAsia="仿宋" w:cs="仿宋"/>
          <w:sz w:val="32"/>
          <w:szCs w:val="32"/>
        </w:rPr>
        <w:t>可见，在资金支出进度安排方面</w:t>
      </w:r>
      <w:r>
        <w:rPr>
          <w:rFonts w:hint="eastAsia" w:ascii="仿宋" w:hAnsi="仿宋" w:eastAsia="仿宋" w:cs="仿宋"/>
          <w:sz w:val="32"/>
          <w:szCs w:val="32"/>
          <w:lang w:val="en-US" w:eastAsia="zh-CN"/>
        </w:rPr>
        <w:t>大多数</w:t>
      </w:r>
      <w:r>
        <w:rPr>
          <w:rFonts w:hint="eastAsia" w:ascii="仿宋" w:hAnsi="仿宋" w:eastAsia="仿宋" w:cs="仿宋"/>
          <w:sz w:val="32"/>
          <w:szCs w:val="32"/>
        </w:rPr>
        <w:t>项目的最后一次支出均集中于</w:t>
      </w:r>
      <w:r>
        <w:rPr>
          <w:rFonts w:hint="eastAsia" w:ascii="仿宋" w:hAnsi="仿宋" w:eastAsia="仿宋" w:cs="仿宋"/>
          <w:sz w:val="32"/>
          <w:szCs w:val="32"/>
          <w:lang w:val="en-US" w:eastAsia="zh-CN"/>
        </w:rPr>
        <w:t>第四季度</w:t>
      </w:r>
      <w:r>
        <w:rPr>
          <w:rFonts w:hint="eastAsia" w:ascii="仿宋" w:hAnsi="仿宋" w:eastAsia="仿宋" w:cs="仿宋"/>
          <w:sz w:val="32"/>
          <w:szCs w:val="32"/>
        </w:rPr>
        <w:t>，由此带来预算支出执行率不达标的风险。</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进一步加强科学合理编制项目绩效目标，以项目实施方案作支撑，明确项目实施的时间节点和支出节点，保障项目支出进度计划安排的有效合理性，保障资金支出的及时性，保障预算执行率达标。</w:t>
      </w:r>
    </w:p>
    <w:p>
      <w:pPr>
        <w:autoSpaceDE w:val="0"/>
        <w:autoSpaceDN w:val="0"/>
        <w:adjustRightInd w:val="0"/>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（二）加强定期监控</w:t>
      </w:r>
    </w:p>
    <w:p>
      <w:pPr>
        <w:adjustRightInd w:val="0"/>
        <w:snapToGrid w:val="0"/>
        <w:spacing w:line="56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将通过每月定期</w:t>
      </w:r>
      <w:r>
        <w:rPr>
          <w:rFonts w:hint="eastAsia" w:ascii="仿宋" w:hAnsi="仿宋" w:eastAsia="仿宋" w:cs="仿宋"/>
          <w:sz w:val="32"/>
          <w:szCs w:val="32"/>
          <w:lang w:val="en-US" w:eastAsia="zh-CN"/>
        </w:rPr>
        <w:t>自查</w:t>
      </w:r>
      <w:r>
        <w:rPr>
          <w:rFonts w:hint="eastAsia" w:ascii="仿宋" w:hAnsi="仿宋" w:eastAsia="仿宋" w:cs="仿宋"/>
          <w:sz w:val="32"/>
          <w:szCs w:val="32"/>
        </w:rPr>
        <w:t>，掌握各项目工作完成情况、质量保障情况、工作量饱和度、资金使用情况，持续加强对相关项目的实际工作进行绩效监督。</w:t>
      </w:r>
    </w:p>
    <w:p>
      <w:pPr>
        <w:spacing w:line="580" w:lineRule="exact"/>
        <w:ind w:firstLine="640" w:firstLineChars="200"/>
        <w:rPr>
          <w:rFonts w:ascii="仿宋_GB2312" w:hAnsi="仿宋" w:eastAsia="仿宋_GB2312"/>
          <w:sz w:val="32"/>
          <w:szCs w:val="32"/>
        </w:rPr>
      </w:pPr>
    </w:p>
    <w:sectPr>
      <w:footerReference r:id="rId3" w:type="default"/>
      <w:footerReference r:id="rId4" w:type="even"/>
      <w:pgSz w:w="11906" w:h="16840"/>
      <w:pgMar w:top="1392" w:right="1392" w:bottom="2042" w:left="196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6842F1-842B-42E1-8D9D-FCA093E2F4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DC73B2-C7B7-4A23-8265-A4B78E9FD341}"/>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3" w:fontKey="{5CAC3AC5-C3A2-4422-9F67-75B72774EB9B}"/>
  </w:font>
  <w:font w:name="仿宋">
    <w:panose1 w:val="02010609060101010101"/>
    <w:charset w:val="86"/>
    <w:family w:val="modern"/>
    <w:pitch w:val="default"/>
    <w:sig w:usb0="800002BF" w:usb1="38CF7CFA" w:usb2="00000016" w:usb3="00000000" w:csb0="00040001" w:csb1="00000000"/>
    <w:embedRegular r:id="rId4" w:fontKey="{AD547DD1-181E-434E-BE5C-5158301F36FF}"/>
  </w:font>
  <w:font w:name="仿宋_GB2312">
    <w:panose1 w:val="02010609030101010101"/>
    <w:charset w:val="86"/>
    <w:family w:val="modern"/>
    <w:pitch w:val="default"/>
    <w:sig w:usb0="00000000" w:usb1="00000000" w:usb2="00000000" w:usb3="00000000" w:csb0="00000000" w:csb1="00000000"/>
    <w:embedRegular r:id="rId5" w:fontKey="{D8A271BD-B4AE-45F0-BAA0-E8FB671D83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785"/>
    </w:sdtPr>
    <w:sdtContent>
      <w:p>
        <w:pPr>
          <w:pStyle w:val="7"/>
          <w:jc w:val="center"/>
        </w:pPr>
        <w:r>
          <w:fldChar w:fldCharType="begin"/>
        </w:r>
        <w:r>
          <w:instrText xml:space="preserve"> PAGE   \* MERGEFORMAT </w:instrText>
        </w:r>
        <w:r>
          <w:fldChar w:fldCharType="separate"/>
        </w:r>
        <w:r>
          <w:rPr>
            <w:lang w:val="zh-CN"/>
          </w:rPr>
          <w:t>5</w:t>
        </w:r>
        <w:r>
          <w:fldChar w:fldCharType="end"/>
        </w:r>
      </w:p>
    </w:sdtContent>
  </w:sdt>
  <w:p>
    <w:pPr>
      <w:pStyle w:val="7"/>
      <w:tabs>
        <w:tab w:val="right" w:pos="8307"/>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786"/>
    </w:sdtPr>
    <w:sdtContent>
      <w:p>
        <w:pPr>
          <w:pStyle w:val="7"/>
          <w:jc w:val="center"/>
        </w:pPr>
        <w:r>
          <w:fldChar w:fldCharType="begin"/>
        </w:r>
        <w:r>
          <w:instrText xml:space="preserve"> PAGE   \* MERGEFORMAT </w:instrText>
        </w:r>
        <w:r>
          <w:fldChar w:fldCharType="separate"/>
        </w:r>
        <w:r>
          <w:rPr>
            <w:lang w:val="zh-CN"/>
          </w:rPr>
          <w:t>4</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62B2D"/>
    <w:multiLevelType w:val="singleLevel"/>
    <w:tmpl w:val="8BF62B2D"/>
    <w:lvl w:ilvl="0" w:tentative="0">
      <w:start w:val="1"/>
      <w:numFmt w:val="chineseCounting"/>
      <w:suff w:val="nothing"/>
      <w:lvlText w:val="%1、"/>
      <w:lvlJc w:val="left"/>
      <w:rPr>
        <w:rFonts w:hint="eastAsia"/>
      </w:rPr>
    </w:lvl>
  </w:abstractNum>
  <w:abstractNum w:abstractNumId="1">
    <w:nsid w:val="63731E5D"/>
    <w:multiLevelType w:val="singleLevel"/>
    <w:tmpl w:val="63731E5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3423"/>
    <w:rsid w:val="0000485C"/>
    <w:rsid w:val="00024B7B"/>
    <w:rsid w:val="00025EE8"/>
    <w:rsid w:val="0003333A"/>
    <w:rsid w:val="000339E0"/>
    <w:rsid w:val="00043423"/>
    <w:rsid w:val="00065122"/>
    <w:rsid w:val="000747B6"/>
    <w:rsid w:val="00075292"/>
    <w:rsid w:val="00081F7F"/>
    <w:rsid w:val="00083B3D"/>
    <w:rsid w:val="00085267"/>
    <w:rsid w:val="00092791"/>
    <w:rsid w:val="000A2A9C"/>
    <w:rsid w:val="000A5BD6"/>
    <w:rsid w:val="000B46B7"/>
    <w:rsid w:val="000C7020"/>
    <w:rsid w:val="000D4D51"/>
    <w:rsid w:val="000E59A5"/>
    <w:rsid w:val="000F07CA"/>
    <w:rsid w:val="000F4B66"/>
    <w:rsid w:val="000F73F6"/>
    <w:rsid w:val="00101D06"/>
    <w:rsid w:val="00102DEE"/>
    <w:rsid w:val="00105801"/>
    <w:rsid w:val="00107379"/>
    <w:rsid w:val="001101C5"/>
    <w:rsid w:val="00110CF8"/>
    <w:rsid w:val="001159C7"/>
    <w:rsid w:val="00123EE6"/>
    <w:rsid w:val="00142C3F"/>
    <w:rsid w:val="00161E56"/>
    <w:rsid w:val="001674F7"/>
    <w:rsid w:val="00173D06"/>
    <w:rsid w:val="0017622A"/>
    <w:rsid w:val="00182262"/>
    <w:rsid w:val="00184B23"/>
    <w:rsid w:val="00193F3E"/>
    <w:rsid w:val="001A3B81"/>
    <w:rsid w:val="001A6B6F"/>
    <w:rsid w:val="001A6D2B"/>
    <w:rsid w:val="001C1C77"/>
    <w:rsid w:val="001C2B20"/>
    <w:rsid w:val="001C6AA3"/>
    <w:rsid w:val="001D4F0B"/>
    <w:rsid w:val="001E1CCF"/>
    <w:rsid w:val="001E4D75"/>
    <w:rsid w:val="001E7853"/>
    <w:rsid w:val="001F06DF"/>
    <w:rsid w:val="001F5561"/>
    <w:rsid w:val="00216A98"/>
    <w:rsid w:val="002273D8"/>
    <w:rsid w:val="0025058D"/>
    <w:rsid w:val="00266B3A"/>
    <w:rsid w:val="002764E4"/>
    <w:rsid w:val="00283724"/>
    <w:rsid w:val="00285FD9"/>
    <w:rsid w:val="00290A54"/>
    <w:rsid w:val="002955E8"/>
    <w:rsid w:val="002D14EA"/>
    <w:rsid w:val="002D49B7"/>
    <w:rsid w:val="002D4C0E"/>
    <w:rsid w:val="002E4302"/>
    <w:rsid w:val="002F5807"/>
    <w:rsid w:val="003004B1"/>
    <w:rsid w:val="003122A3"/>
    <w:rsid w:val="00334AB0"/>
    <w:rsid w:val="00337D08"/>
    <w:rsid w:val="00340C5A"/>
    <w:rsid w:val="003438F2"/>
    <w:rsid w:val="00346294"/>
    <w:rsid w:val="0037442D"/>
    <w:rsid w:val="0039659B"/>
    <w:rsid w:val="00397F57"/>
    <w:rsid w:val="003B7176"/>
    <w:rsid w:val="003C693C"/>
    <w:rsid w:val="003D2335"/>
    <w:rsid w:val="003E64F4"/>
    <w:rsid w:val="003E69B4"/>
    <w:rsid w:val="003F7B22"/>
    <w:rsid w:val="00405116"/>
    <w:rsid w:val="00424ABE"/>
    <w:rsid w:val="00443760"/>
    <w:rsid w:val="00461B58"/>
    <w:rsid w:val="0046448F"/>
    <w:rsid w:val="004716C1"/>
    <w:rsid w:val="00474162"/>
    <w:rsid w:val="004812F0"/>
    <w:rsid w:val="004A464F"/>
    <w:rsid w:val="004B5263"/>
    <w:rsid w:val="004C168C"/>
    <w:rsid w:val="004C3FBF"/>
    <w:rsid w:val="004C6C4B"/>
    <w:rsid w:val="004C6D3B"/>
    <w:rsid w:val="004C73C4"/>
    <w:rsid w:val="004E49DB"/>
    <w:rsid w:val="004F1335"/>
    <w:rsid w:val="004F2EAF"/>
    <w:rsid w:val="00511ADA"/>
    <w:rsid w:val="005246C0"/>
    <w:rsid w:val="00526712"/>
    <w:rsid w:val="00547E8A"/>
    <w:rsid w:val="005507F7"/>
    <w:rsid w:val="005545A3"/>
    <w:rsid w:val="00564EC5"/>
    <w:rsid w:val="005669FE"/>
    <w:rsid w:val="005A00C2"/>
    <w:rsid w:val="005A2AEA"/>
    <w:rsid w:val="005B74EF"/>
    <w:rsid w:val="005C4403"/>
    <w:rsid w:val="005D7B6E"/>
    <w:rsid w:val="005F75E7"/>
    <w:rsid w:val="00615F11"/>
    <w:rsid w:val="00623CFE"/>
    <w:rsid w:val="00624CE4"/>
    <w:rsid w:val="00627F2D"/>
    <w:rsid w:val="0063276E"/>
    <w:rsid w:val="00646216"/>
    <w:rsid w:val="00647FA3"/>
    <w:rsid w:val="0066164D"/>
    <w:rsid w:val="00682247"/>
    <w:rsid w:val="00682B4C"/>
    <w:rsid w:val="006A79CB"/>
    <w:rsid w:val="006B2558"/>
    <w:rsid w:val="006B2C58"/>
    <w:rsid w:val="006B588C"/>
    <w:rsid w:val="006C6CF7"/>
    <w:rsid w:val="006D01A0"/>
    <w:rsid w:val="006D3F26"/>
    <w:rsid w:val="006E3D7C"/>
    <w:rsid w:val="006F47D5"/>
    <w:rsid w:val="00700095"/>
    <w:rsid w:val="00703E06"/>
    <w:rsid w:val="00705AF4"/>
    <w:rsid w:val="00706210"/>
    <w:rsid w:val="00706B80"/>
    <w:rsid w:val="007142C8"/>
    <w:rsid w:val="00716791"/>
    <w:rsid w:val="00743EFC"/>
    <w:rsid w:val="00771FA4"/>
    <w:rsid w:val="0077540F"/>
    <w:rsid w:val="00777610"/>
    <w:rsid w:val="0079474C"/>
    <w:rsid w:val="007956E9"/>
    <w:rsid w:val="007D6767"/>
    <w:rsid w:val="007E0E8B"/>
    <w:rsid w:val="007E356A"/>
    <w:rsid w:val="007E5113"/>
    <w:rsid w:val="0081150D"/>
    <w:rsid w:val="0081404B"/>
    <w:rsid w:val="00832D64"/>
    <w:rsid w:val="00835C7B"/>
    <w:rsid w:val="00836708"/>
    <w:rsid w:val="00855175"/>
    <w:rsid w:val="008633EB"/>
    <w:rsid w:val="00872786"/>
    <w:rsid w:val="00893EA3"/>
    <w:rsid w:val="00895D26"/>
    <w:rsid w:val="008A2B9E"/>
    <w:rsid w:val="008A62A4"/>
    <w:rsid w:val="008B7284"/>
    <w:rsid w:val="008B728E"/>
    <w:rsid w:val="008D6C60"/>
    <w:rsid w:val="009028F7"/>
    <w:rsid w:val="00914551"/>
    <w:rsid w:val="00923867"/>
    <w:rsid w:val="00935546"/>
    <w:rsid w:val="0093566B"/>
    <w:rsid w:val="00936288"/>
    <w:rsid w:val="009815B8"/>
    <w:rsid w:val="00983630"/>
    <w:rsid w:val="00984399"/>
    <w:rsid w:val="00996F79"/>
    <w:rsid w:val="009A2473"/>
    <w:rsid w:val="009A2B8F"/>
    <w:rsid w:val="009B0D2B"/>
    <w:rsid w:val="009C210E"/>
    <w:rsid w:val="009C5CC3"/>
    <w:rsid w:val="00A22287"/>
    <w:rsid w:val="00A22EBA"/>
    <w:rsid w:val="00A32067"/>
    <w:rsid w:val="00A3656C"/>
    <w:rsid w:val="00A46F6A"/>
    <w:rsid w:val="00A528F0"/>
    <w:rsid w:val="00A541DD"/>
    <w:rsid w:val="00A646DA"/>
    <w:rsid w:val="00A76DFC"/>
    <w:rsid w:val="00A83B59"/>
    <w:rsid w:val="00A84A62"/>
    <w:rsid w:val="00A93079"/>
    <w:rsid w:val="00AA2FB0"/>
    <w:rsid w:val="00AA3656"/>
    <w:rsid w:val="00AB04BB"/>
    <w:rsid w:val="00AB514E"/>
    <w:rsid w:val="00AD536E"/>
    <w:rsid w:val="00B00843"/>
    <w:rsid w:val="00B27C71"/>
    <w:rsid w:val="00B46447"/>
    <w:rsid w:val="00B47D3D"/>
    <w:rsid w:val="00B5158F"/>
    <w:rsid w:val="00B60B65"/>
    <w:rsid w:val="00B63CF1"/>
    <w:rsid w:val="00B83826"/>
    <w:rsid w:val="00B858B1"/>
    <w:rsid w:val="00B95DB3"/>
    <w:rsid w:val="00B95E0A"/>
    <w:rsid w:val="00BB04A0"/>
    <w:rsid w:val="00BB40DB"/>
    <w:rsid w:val="00BC2EFB"/>
    <w:rsid w:val="00C02F7C"/>
    <w:rsid w:val="00C14CE6"/>
    <w:rsid w:val="00C21D42"/>
    <w:rsid w:val="00C24D91"/>
    <w:rsid w:val="00C2680B"/>
    <w:rsid w:val="00C27B45"/>
    <w:rsid w:val="00C46F33"/>
    <w:rsid w:val="00C66FBC"/>
    <w:rsid w:val="00C7006D"/>
    <w:rsid w:val="00C75487"/>
    <w:rsid w:val="00C8152B"/>
    <w:rsid w:val="00C92EF8"/>
    <w:rsid w:val="00C95B4E"/>
    <w:rsid w:val="00CA496B"/>
    <w:rsid w:val="00CA6647"/>
    <w:rsid w:val="00CB09CF"/>
    <w:rsid w:val="00CD5113"/>
    <w:rsid w:val="00CE27A5"/>
    <w:rsid w:val="00CE7774"/>
    <w:rsid w:val="00D16C4E"/>
    <w:rsid w:val="00D21F58"/>
    <w:rsid w:val="00D361A5"/>
    <w:rsid w:val="00D52407"/>
    <w:rsid w:val="00D56F5B"/>
    <w:rsid w:val="00D67221"/>
    <w:rsid w:val="00D67747"/>
    <w:rsid w:val="00D848BA"/>
    <w:rsid w:val="00D8629C"/>
    <w:rsid w:val="00DA02E5"/>
    <w:rsid w:val="00DD2FF8"/>
    <w:rsid w:val="00DD3213"/>
    <w:rsid w:val="00DE59B8"/>
    <w:rsid w:val="00DE5DFC"/>
    <w:rsid w:val="00DF1F9F"/>
    <w:rsid w:val="00E039C9"/>
    <w:rsid w:val="00E23B76"/>
    <w:rsid w:val="00E25611"/>
    <w:rsid w:val="00E3020C"/>
    <w:rsid w:val="00E40E11"/>
    <w:rsid w:val="00E4598D"/>
    <w:rsid w:val="00E53722"/>
    <w:rsid w:val="00E57802"/>
    <w:rsid w:val="00E704ED"/>
    <w:rsid w:val="00E7396D"/>
    <w:rsid w:val="00E81383"/>
    <w:rsid w:val="00E81F3C"/>
    <w:rsid w:val="00E82B43"/>
    <w:rsid w:val="00E82CE7"/>
    <w:rsid w:val="00E901BA"/>
    <w:rsid w:val="00E90255"/>
    <w:rsid w:val="00EA285D"/>
    <w:rsid w:val="00EB734E"/>
    <w:rsid w:val="00EC5A16"/>
    <w:rsid w:val="00EE1DE5"/>
    <w:rsid w:val="00EE725F"/>
    <w:rsid w:val="00EE7D37"/>
    <w:rsid w:val="00EF05DE"/>
    <w:rsid w:val="00EF7822"/>
    <w:rsid w:val="00F052A5"/>
    <w:rsid w:val="00F17F31"/>
    <w:rsid w:val="00F300E2"/>
    <w:rsid w:val="00F30D17"/>
    <w:rsid w:val="00F52D3B"/>
    <w:rsid w:val="00F560B6"/>
    <w:rsid w:val="00F65952"/>
    <w:rsid w:val="00F67F8B"/>
    <w:rsid w:val="00F84E11"/>
    <w:rsid w:val="00F87839"/>
    <w:rsid w:val="00F91B02"/>
    <w:rsid w:val="00FA07F5"/>
    <w:rsid w:val="00FA7DDA"/>
    <w:rsid w:val="00FD5B0E"/>
    <w:rsid w:val="00FE17DF"/>
    <w:rsid w:val="1BF16FB7"/>
    <w:rsid w:val="23C72482"/>
    <w:rsid w:val="250F4645"/>
    <w:rsid w:val="2898749F"/>
    <w:rsid w:val="2F840F33"/>
    <w:rsid w:val="37437BF7"/>
    <w:rsid w:val="3D2E6AE5"/>
    <w:rsid w:val="4085141C"/>
    <w:rsid w:val="40DD48DC"/>
    <w:rsid w:val="459612EE"/>
    <w:rsid w:val="4A7756E8"/>
    <w:rsid w:val="5105506C"/>
    <w:rsid w:val="59660EA3"/>
    <w:rsid w:val="64484C3F"/>
    <w:rsid w:val="65822692"/>
    <w:rsid w:val="69B941CE"/>
    <w:rsid w:val="6D7C08C9"/>
    <w:rsid w:val="72E65EA7"/>
    <w:rsid w:val="7CF701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5"/>
    <w:qFormat/>
    <w:uiPriority w:val="9"/>
    <w:pPr>
      <w:keepNext/>
      <w:keepLines/>
      <w:widowControl w:val="0"/>
      <w:spacing w:before="340" w:after="330" w:line="578" w:lineRule="auto"/>
      <w:jc w:val="both"/>
      <w:outlineLvl w:val="0"/>
    </w:pPr>
    <w:rPr>
      <w:rFonts w:ascii="等线" w:hAnsi="Times New Roman" w:eastAsia="等线" w:cs="Arial"/>
      <w:b/>
      <w:bCs/>
      <w:kern w:val="44"/>
      <w:sz w:val="44"/>
      <w:szCs w:val="44"/>
      <w:lang w:val="en-US" w:eastAsia="zh-CN" w:bidi="ar-SA"/>
    </w:rPr>
  </w:style>
  <w:style w:type="paragraph" w:styleId="3">
    <w:name w:val="heading 2"/>
    <w:basedOn w:val="1"/>
    <w:next w:val="1"/>
    <w:link w:val="20"/>
    <w:semiHidden/>
    <w:unhideWhenUsed/>
    <w:qFormat/>
    <w:uiPriority w:val="9"/>
    <w:pPr>
      <w:autoSpaceDE w:val="0"/>
      <w:autoSpaceDN w:val="0"/>
      <w:ind w:left="1614"/>
      <w:jc w:val="left"/>
      <w:outlineLvl w:val="1"/>
    </w:pPr>
    <w:rPr>
      <w:rFonts w:ascii="等线" w:hAnsi="等线" w:eastAsia="等线" w:cs="等线"/>
      <w:b/>
      <w:bCs/>
      <w:kern w:val="0"/>
      <w:sz w:val="32"/>
      <w:szCs w:val="32"/>
      <w:lang w:val="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link w:val="21"/>
    <w:unhideWhenUsed/>
    <w:qFormat/>
    <w:uiPriority w:val="1"/>
    <w:pPr>
      <w:autoSpaceDE w:val="0"/>
      <w:autoSpaceDN w:val="0"/>
      <w:jc w:val="left"/>
    </w:pPr>
    <w:rPr>
      <w:rFonts w:ascii="宋体" w:hAnsi="宋体" w:eastAsia="宋体" w:cs="宋体"/>
      <w:kern w:val="0"/>
      <w:sz w:val="32"/>
      <w:szCs w:val="32"/>
      <w:lang w:val="zh-CN" w:bidi="zh-CN"/>
    </w:rPr>
  </w:style>
  <w:style w:type="paragraph" w:styleId="6">
    <w:name w:val="Balloon Text"/>
    <w:basedOn w:val="1"/>
    <w:link w:val="16"/>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index 9"/>
    <w:basedOn w:val="1"/>
    <w:next w:val="1"/>
    <w:qFormat/>
    <w:uiPriority w:val="0"/>
    <w:pPr>
      <w:ind w:left="3360"/>
      <w:jc w:val="left"/>
    </w:pPr>
    <w:rPr>
      <w:rFonts w:ascii="Calibri" w:hAnsi="Calibri" w:eastAsia="宋体" w:cs="Arial"/>
    </w:rPr>
  </w:style>
  <w:style w:type="paragraph" w:styleId="10">
    <w:name w:val="Normal (Web)"/>
    <w:basedOn w:val="1"/>
    <w:qFormat/>
    <w:uiPriority w:val="0"/>
    <w:pPr>
      <w:spacing w:beforeAutospacing="1" w:afterAutospacing="1"/>
      <w:jc w:val="left"/>
    </w:pPr>
    <w:rPr>
      <w:rFonts w:cs="Times New Roman"/>
      <w:kern w:val="0"/>
      <w:sz w:val="24"/>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标题 1 Char"/>
    <w:basedOn w:val="13"/>
    <w:link w:val="2"/>
    <w:qFormat/>
    <w:uiPriority w:val="9"/>
    <w:rPr>
      <w:rFonts w:ascii="等线" w:hAnsi="Times New Roman" w:eastAsia="等线" w:cs="Arial"/>
      <w:b/>
      <w:bCs/>
      <w:kern w:val="44"/>
      <w:sz w:val="44"/>
      <w:szCs w:val="44"/>
    </w:rPr>
  </w:style>
  <w:style w:type="character" w:customStyle="1" w:styleId="16">
    <w:name w:val="批注框文本 Char"/>
    <w:basedOn w:val="13"/>
    <w:link w:val="6"/>
    <w:semiHidden/>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页眉 Char"/>
    <w:basedOn w:val="13"/>
    <w:link w:val="8"/>
    <w:qFormat/>
    <w:uiPriority w:val="99"/>
    <w:rPr>
      <w:sz w:val="18"/>
      <w:szCs w:val="18"/>
    </w:rPr>
  </w:style>
  <w:style w:type="paragraph" w:customStyle="1" w:styleId="19">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character" w:customStyle="1" w:styleId="20">
    <w:name w:val="标题 2 Char"/>
    <w:basedOn w:val="13"/>
    <w:link w:val="3"/>
    <w:semiHidden/>
    <w:qFormat/>
    <w:uiPriority w:val="9"/>
    <w:rPr>
      <w:rFonts w:ascii="等线" w:hAnsi="等线" w:eastAsia="等线" w:cs="等线"/>
      <w:b/>
      <w:bCs/>
      <w:sz w:val="32"/>
      <w:szCs w:val="32"/>
      <w:lang w:val="zh-CN" w:bidi="zh-CN"/>
    </w:rPr>
  </w:style>
  <w:style w:type="character" w:customStyle="1" w:styleId="21">
    <w:name w:val="正文文本 Char"/>
    <w:basedOn w:val="13"/>
    <w:link w:val="5"/>
    <w:qFormat/>
    <w:uiPriority w:val="1"/>
    <w:rPr>
      <w:rFonts w:ascii="宋体" w:hAnsi="宋体" w:eastAsia="宋体" w:cs="宋体"/>
      <w:sz w:val="32"/>
      <w:szCs w:val="32"/>
      <w:lang w:val="zh-CN" w:bidi="zh-CN"/>
    </w:r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val="zh-CN" w:bidi="zh-CN"/>
    </w:rPr>
  </w:style>
  <w:style w:type="paragraph" w:styleId="23">
    <w:name w:val="List Paragraph"/>
    <w:basedOn w:val="1"/>
    <w:qFormat/>
    <w:uiPriority w:val="1"/>
    <w:pPr>
      <w:ind w:firstLine="420" w:firstLineChars="200"/>
    </w:pPr>
  </w:style>
  <w:style w:type="character" w:customStyle="1" w:styleId="2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80901-4F09-4CB5-830E-599D885EF1D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306</Words>
  <Characters>1746</Characters>
  <Lines>14</Lines>
  <Paragraphs>4</Paragraphs>
  <TotalTime>10</TotalTime>
  <ScaleCrop>false</ScaleCrop>
  <LinksUpToDate>false</LinksUpToDate>
  <CharactersWithSpaces>2048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2020-11-06T09:42:00Z</dcterms:created>
  <dc:creator>Windows 用户</dc:creator>
  <cp:lastModifiedBy>ZX</cp:lastModifiedBy>
  <cp:lastPrinted>2023-03-21T08:02:00Z</cp:lastPrinted>
  <dcterms:modified xsi:type="dcterms:W3CDTF">2024-01-11T07:36:37Z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